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68C142">
      <w:pPr>
        <w:pStyle w:val="2"/>
        <w:jc w:val="both"/>
        <w:rPr>
          <w:rFonts w:ascii="Times New Roman" w:hAnsi="Times New Roman" w:cs="Times New Roman"/>
          <w:b w:val="0"/>
          <w:bCs/>
        </w:rPr>
      </w:pPr>
      <w:bookmarkStart w:id="0" w:name="_GoBack"/>
      <w:r>
        <w:rPr>
          <w:rFonts w:hint="eastAsia" w:ascii="Times New Roman" w:hAnsi="Times New Roman" w:cs="Times New Roman"/>
          <w:b w:val="0"/>
          <w:bCs/>
        </w:rPr>
        <w:t>附件4</w:t>
      </w:r>
    </w:p>
    <w:bookmarkEnd w:id="0"/>
    <w:p w14:paraId="52169448">
      <w:pPr>
        <w:pStyle w:val="2"/>
        <w:rPr>
          <w:rFonts w:ascii="Times New Roman" w:hAnsi="Times New Roman" w:cs="Times New Roman"/>
          <w:b w:val="0"/>
          <w:bCs/>
        </w:rPr>
      </w:pPr>
      <w:r>
        <w:rPr>
          <w:rFonts w:hint="eastAsia" w:ascii="Times New Roman" w:hAnsi="Times New Roman" w:cs="Times New Roman"/>
          <w:b w:val="0"/>
          <w:bCs/>
        </w:rPr>
        <w:t>评分标准</w:t>
      </w:r>
    </w:p>
    <w:tbl>
      <w:tblPr>
        <w:tblStyle w:val="8"/>
        <w:tblW w:w="84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960"/>
        <w:gridCol w:w="1168"/>
        <w:gridCol w:w="5533"/>
      </w:tblGrid>
      <w:tr w14:paraId="0A92D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781" w:type="dxa"/>
            <w:vAlign w:val="center"/>
          </w:tcPr>
          <w:p w14:paraId="38EB90E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960" w:type="dxa"/>
            <w:vAlign w:val="center"/>
          </w:tcPr>
          <w:p w14:paraId="6B08492B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评分因素</w:t>
            </w:r>
          </w:p>
        </w:tc>
        <w:tc>
          <w:tcPr>
            <w:tcW w:w="1168" w:type="dxa"/>
            <w:vAlign w:val="center"/>
          </w:tcPr>
          <w:p w14:paraId="21D04224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分值</w:t>
            </w:r>
          </w:p>
        </w:tc>
        <w:tc>
          <w:tcPr>
            <w:tcW w:w="5533" w:type="dxa"/>
            <w:vAlign w:val="center"/>
          </w:tcPr>
          <w:p w14:paraId="27417F75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评分标准</w:t>
            </w:r>
          </w:p>
        </w:tc>
      </w:tr>
      <w:tr w14:paraId="6ED75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781" w:type="dxa"/>
            <w:vMerge w:val="restart"/>
            <w:vAlign w:val="center"/>
          </w:tcPr>
          <w:p w14:paraId="75E1B5F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960" w:type="dxa"/>
            <w:vMerge w:val="restart"/>
            <w:vAlign w:val="center"/>
          </w:tcPr>
          <w:p w14:paraId="7E4C0E70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技术部分</w:t>
            </w:r>
          </w:p>
          <w:p w14:paraId="06357AC1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（90分）</w:t>
            </w:r>
          </w:p>
        </w:tc>
        <w:tc>
          <w:tcPr>
            <w:tcW w:w="1168" w:type="dxa"/>
            <w:vAlign w:val="center"/>
          </w:tcPr>
          <w:p w14:paraId="0AB89C36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技术服务水平</w:t>
            </w:r>
          </w:p>
          <w:p w14:paraId="38C95F29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（40分）</w:t>
            </w:r>
          </w:p>
        </w:tc>
        <w:tc>
          <w:tcPr>
            <w:tcW w:w="5533" w:type="dxa"/>
            <w:vAlign w:val="center"/>
          </w:tcPr>
          <w:p w14:paraId="756B8434">
            <w:pPr>
              <w:numPr>
                <w:ilvl w:val="0"/>
                <w:numId w:val="1"/>
              </w:numPr>
              <w:spacing w:line="300" w:lineRule="exact"/>
              <w:rPr>
                <w:rFonts w:ascii="Times New Roman" w:hAnsi="Times New Roman" w:eastAsia="方正仿宋简体" w:cs="Times New Roman"/>
                <w:bCs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Cs/>
                <w:snapToGrid w:val="0"/>
                <w:kern w:val="0"/>
                <w:szCs w:val="21"/>
              </w:rPr>
              <w:t>评估方案的全面性、完整性、针对性(10分)</w:t>
            </w:r>
          </w:p>
          <w:p w14:paraId="4013DD89">
            <w:pPr>
              <w:spacing w:line="300" w:lineRule="exact"/>
              <w:rPr>
                <w:rFonts w:ascii="Times New Roman" w:hAnsi="Times New Roman" w:eastAsia="方正仿宋简体" w:cs="Times New Roman"/>
                <w:bCs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Cs/>
                <w:snapToGrid w:val="0"/>
                <w:kern w:val="0"/>
                <w:szCs w:val="21"/>
              </w:rPr>
              <w:t>内容齐全、重点突出、针对性强得10分，内容一般、重点突出一般、针对性一般得7分，在一定程度上符合要求，内容有待于完善的得4分。无相应内容得0分。</w:t>
            </w:r>
          </w:p>
          <w:p w14:paraId="2D769644">
            <w:pPr>
              <w:numPr>
                <w:ilvl w:val="0"/>
                <w:numId w:val="1"/>
              </w:numPr>
              <w:spacing w:line="300" w:lineRule="exact"/>
              <w:rPr>
                <w:rFonts w:ascii="Times New Roman" w:hAnsi="Times New Roman" w:eastAsia="方正仿宋简体" w:cs="Times New Roman"/>
                <w:bCs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Cs/>
                <w:snapToGrid w:val="0"/>
                <w:kern w:val="0"/>
                <w:szCs w:val="21"/>
              </w:rPr>
              <w:t>评估服务进度计划(10分)</w:t>
            </w:r>
          </w:p>
          <w:p w14:paraId="5368B424">
            <w:pPr>
              <w:spacing w:line="300" w:lineRule="exact"/>
              <w:rPr>
                <w:rFonts w:ascii="Times New Roman" w:hAnsi="Times New Roman" w:eastAsia="方正仿宋简体" w:cs="Times New Roman"/>
                <w:bCs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Cs/>
                <w:snapToGrid w:val="0"/>
                <w:kern w:val="0"/>
                <w:szCs w:val="21"/>
              </w:rPr>
              <w:t>进度计划合理、及时、能满足进度要求得10分，进度计划一般，能满足进度要求得7分，在一定程度上符合要求，计划有待于完善的得4分。无相应内容得0分。</w:t>
            </w:r>
          </w:p>
          <w:p w14:paraId="7711F211">
            <w:pPr>
              <w:numPr>
                <w:ilvl w:val="0"/>
                <w:numId w:val="1"/>
              </w:numPr>
              <w:spacing w:line="300" w:lineRule="exact"/>
              <w:rPr>
                <w:rFonts w:ascii="Times New Roman" w:hAnsi="Times New Roman" w:eastAsia="方正仿宋简体" w:cs="Times New Roman"/>
                <w:bCs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Cs/>
                <w:snapToGrid w:val="0"/>
                <w:kern w:val="0"/>
                <w:szCs w:val="21"/>
              </w:rPr>
              <w:t>评估质量保证措施(10分)</w:t>
            </w:r>
          </w:p>
          <w:p w14:paraId="680290E1">
            <w:pPr>
              <w:spacing w:line="300" w:lineRule="exact"/>
              <w:rPr>
                <w:rFonts w:ascii="Times New Roman" w:hAnsi="Times New Roman" w:eastAsia="方正仿宋简体" w:cs="Times New Roman"/>
                <w:bCs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Cs/>
                <w:snapToGrid w:val="0"/>
                <w:kern w:val="0"/>
                <w:szCs w:val="21"/>
              </w:rPr>
              <w:t>措施完善合理得10分，措施合理一般得7分:在一定程度上符合要求，措施有待于完善的得4分，无相应内容得0分。</w:t>
            </w:r>
          </w:p>
          <w:p w14:paraId="359158B8">
            <w:pPr>
              <w:spacing w:line="300" w:lineRule="exact"/>
              <w:rPr>
                <w:rFonts w:ascii="Times New Roman" w:hAnsi="Times New Roman" w:eastAsia="方正仿宋简体" w:cs="Times New Roman"/>
                <w:bCs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Cs/>
                <w:snapToGrid w:val="0"/>
                <w:kern w:val="0"/>
                <w:szCs w:val="21"/>
              </w:rPr>
              <w:t>4、合理化建议(10分)</w:t>
            </w:r>
          </w:p>
          <w:p w14:paraId="58933E87">
            <w:pPr>
              <w:spacing w:line="300" w:lineRule="exact"/>
              <w:rPr>
                <w:sz w:val="22"/>
              </w:rPr>
            </w:pPr>
            <w:r>
              <w:rPr>
                <w:rFonts w:ascii="Times New Roman" w:hAnsi="Times New Roman" w:eastAsia="方正仿宋简体" w:cs="Times New Roman"/>
                <w:bCs/>
                <w:snapToGrid w:val="0"/>
                <w:kern w:val="0"/>
                <w:szCs w:val="21"/>
              </w:rPr>
              <w:t>综合评比，建议合理、得力得10分，建议较合理、可行得7分，在一定程度上符合要求，建议有待于完善的得4分，无相应内容得0分。</w:t>
            </w:r>
          </w:p>
        </w:tc>
      </w:tr>
      <w:tr w14:paraId="7AAAA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781" w:type="dxa"/>
            <w:vMerge w:val="continue"/>
            <w:vAlign w:val="center"/>
          </w:tcPr>
          <w:p w14:paraId="4E10B681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60" w:type="dxa"/>
            <w:vMerge w:val="continue"/>
            <w:vAlign w:val="center"/>
          </w:tcPr>
          <w:p w14:paraId="7E523959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1168" w:type="dxa"/>
            <w:vAlign w:val="center"/>
          </w:tcPr>
          <w:p w14:paraId="5A20D951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 w:ascii="宋体" w:hAnsi="宋体" w:cs="宋体"/>
                <w:szCs w:val="21"/>
              </w:rPr>
              <w:t>履约能力（45分）</w:t>
            </w:r>
          </w:p>
        </w:tc>
        <w:tc>
          <w:tcPr>
            <w:tcW w:w="5533" w:type="dxa"/>
            <w:vAlign w:val="center"/>
          </w:tcPr>
          <w:p w14:paraId="6077D455">
            <w:pPr>
              <w:spacing w:line="300" w:lineRule="exact"/>
              <w:rPr>
                <w:rFonts w:ascii="Times New Roman" w:hAnsi="Times New Roman" w:eastAsia="方正仿宋简体" w:cs="Times New Roman"/>
                <w:bCs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Cs/>
                <w:snapToGrid w:val="0"/>
                <w:kern w:val="0"/>
                <w:szCs w:val="21"/>
              </w:rPr>
              <w:t>一、人员配备(1</w:t>
            </w:r>
            <w:r>
              <w:rPr>
                <w:rFonts w:hint="eastAsia" w:ascii="Times New Roman" w:hAnsi="Times New Roman" w:eastAsia="方正仿宋简体" w:cs="Times New Roman"/>
                <w:bCs/>
                <w:snapToGrid w:val="0"/>
                <w:kern w:val="0"/>
                <w:szCs w:val="21"/>
              </w:rPr>
              <w:t>6</w:t>
            </w:r>
            <w:r>
              <w:rPr>
                <w:rFonts w:ascii="Times New Roman" w:hAnsi="Times New Roman" w:eastAsia="方正仿宋简体" w:cs="Times New Roman"/>
                <w:bCs/>
                <w:snapToGrid w:val="0"/>
                <w:kern w:val="0"/>
                <w:szCs w:val="21"/>
              </w:rPr>
              <w:t>分)</w:t>
            </w:r>
          </w:p>
          <w:p w14:paraId="50EA06C2">
            <w:pPr>
              <w:spacing w:line="300" w:lineRule="exact"/>
              <w:rPr>
                <w:rFonts w:ascii="Times New Roman" w:hAnsi="Times New Roman" w:eastAsia="方正仿宋简体" w:cs="Times New Roman"/>
                <w:bCs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Cs/>
                <w:snapToGrid w:val="0"/>
                <w:kern w:val="0"/>
                <w:szCs w:val="21"/>
              </w:rPr>
              <w:t>1、项目负责人具有资产评估师资格得2分，具有高级及以上职称的得</w:t>
            </w:r>
            <w:r>
              <w:rPr>
                <w:rFonts w:hint="eastAsia" w:ascii="Times New Roman" w:hAnsi="Times New Roman" w:eastAsia="方正仿宋简体" w:cs="Times New Roman"/>
                <w:bCs/>
                <w:snapToGrid w:val="0"/>
                <w:kern w:val="0"/>
                <w:szCs w:val="21"/>
              </w:rPr>
              <w:t>2</w:t>
            </w:r>
            <w:r>
              <w:rPr>
                <w:rFonts w:ascii="Times New Roman" w:hAnsi="Times New Roman" w:eastAsia="方正仿宋简体" w:cs="Times New Roman"/>
                <w:bCs/>
                <w:snapToGrid w:val="0"/>
                <w:kern w:val="0"/>
                <w:szCs w:val="21"/>
              </w:rPr>
              <w:t>分，此项满分</w:t>
            </w:r>
            <w:r>
              <w:rPr>
                <w:rFonts w:hint="eastAsia" w:ascii="Times New Roman" w:hAnsi="Times New Roman" w:eastAsia="方正仿宋简体" w:cs="Times New Roman"/>
                <w:bCs/>
                <w:snapToGrid w:val="0"/>
                <w:kern w:val="0"/>
                <w:szCs w:val="21"/>
              </w:rPr>
              <w:t>4</w:t>
            </w:r>
            <w:r>
              <w:rPr>
                <w:rFonts w:ascii="Times New Roman" w:hAnsi="Times New Roman" w:eastAsia="方正仿宋简体" w:cs="Times New Roman"/>
                <w:bCs/>
                <w:snapToGrid w:val="0"/>
                <w:kern w:val="0"/>
                <w:szCs w:val="21"/>
              </w:rPr>
              <w:t>分。</w:t>
            </w:r>
          </w:p>
          <w:p w14:paraId="7EFA7103">
            <w:pPr>
              <w:spacing w:line="300" w:lineRule="exact"/>
              <w:rPr>
                <w:rFonts w:ascii="Times New Roman" w:hAnsi="Times New Roman" w:eastAsia="方正仿宋简体" w:cs="Times New Roman"/>
                <w:bCs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Cs/>
                <w:snapToGrid w:val="0"/>
                <w:kern w:val="0"/>
                <w:szCs w:val="21"/>
              </w:rPr>
              <w:t>注:需提供职称证书的复印件或扫描件并加盖公章予以佐证(证明材料须清晰可辨)，未提供不得分。</w:t>
            </w:r>
          </w:p>
          <w:p w14:paraId="2C9214D3">
            <w:pPr>
              <w:spacing w:line="300" w:lineRule="exact"/>
              <w:rPr>
                <w:rFonts w:ascii="Times New Roman" w:hAnsi="Times New Roman" w:eastAsia="方正仿宋简体" w:cs="Times New Roman"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napToGrid w:val="0"/>
                <w:kern w:val="0"/>
                <w:szCs w:val="21"/>
              </w:rPr>
              <w:t>2、</w:t>
            </w:r>
            <w:r>
              <w:rPr>
                <w:rFonts w:ascii="Times New Roman" w:hAnsi="Times New Roman" w:eastAsia="方正仿宋简体" w:cs="Times New Roman"/>
                <w:bCs/>
                <w:snapToGrid w:val="0"/>
                <w:kern w:val="0"/>
                <w:szCs w:val="21"/>
              </w:rPr>
              <w:t>拟投入本项目专业技术团队人员(除项目负责人外)具备资产评估师资格的每提供一人得</w:t>
            </w:r>
            <w:r>
              <w:rPr>
                <w:rFonts w:hint="eastAsia" w:ascii="Times New Roman" w:hAnsi="Times New Roman" w:eastAsia="方正仿宋简体" w:cs="Times New Roman"/>
                <w:bCs/>
                <w:snapToGrid w:val="0"/>
                <w:kern w:val="0"/>
                <w:szCs w:val="21"/>
              </w:rPr>
              <w:t>2</w:t>
            </w:r>
            <w:r>
              <w:rPr>
                <w:rFonts w:ascii="Times New Roman" w:hAnsi="Times New Roman" w:eastAsia="方正仿宋简体" w:cs="Times New Roman"/>
                <w:bCs/>
                <w:snapToGrid w:val="0"/>
                <w:kern w:val="0"/>
                <w:szCs w:val="21"/>
              </w:rPr>
              <w:t>分，共</w:t>
            </w:r>
            <w:r>
              <w:rPr>
                <w:rFonts w:hint="eastAsia" w:ascii="Times New Roman" w:hAnsi="Times New Roman" w:eastAsia="方正仿宋简体" w:cs="Times New Roman"/>
                <w:bCs/>
                <w:snapToGrid w:val="0"/>
                <w:kern w:val="0"/>
                <w:szCs w:val="21"/>
              </w:rPr>
              <w:t>12</w:t>
            </w:r>
            <w:r>
              <w:rPr>
                <w:rFonts w:ascii="Times New Roman" w:hAnsi="Times New Roman" w:eastAsia="方正仿宋简体" w:cs="Times New Roman"/>
                <w:bCs/>
                <w:snapToGrid w:val="0"/>
                <w:kern w:val="0"/>
                <w:szCs w:val="21"/>
              </w:rPr>
              <w:t>分。</w:t>
            </w:r>
          </w:p>
          <w:p w14:paraId="2AAF7DBC">
            <w:pPr>
              <w:spacing w:line="300" w:lineRule="exact"/>
              <w:rPr>
                <w:rFonts w:ascii="Times New Roman" w:hAnsi="Times New Roman" w:eastAsia="方正仿宋简体" w:cs="Times New Roman"/>
                <w:bCs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Cs/>
                <w:snapToGrid w:val="0"/>
                <w:kern w:val="0"/>
                <w:szCs w:val="21"/>
              </w:rPr>
              <w:t>注:响应文件需提供相关扫描件，未提供不得分。</w:t>
            </w:r>
          </w:p>
          <w:p w14:paraId="6780D1CB">
            <w:pPr>
              <w:spacing w:line="300" w:lineRule="exact"/>
              <w:rPr>
                <w:rFonts w:ascii="Times New Roman" w:hAnsi="Times New Roman" w:eastAsia="方正仿宋简体" w:cs="Times New Roman"/>
                <w:bCs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Cs/>
                <w:snapToGrid w:val="0"/>
                <w:kern w:val="0"/>
                <w:szCs w:val="21"/>
              </w:rPr>
              <w:t>二、评估业绩(25分)</w:t>
            </w:r>
          </w:p>
          <w:p w14:paraId="392B0073">
            <w:pPr>
              <w:spacing w:line="300" w:lineRule="exact"/>
              <w:rPr>
                <w:rFonts w:ascii="Times New Roman" w:hAnsi="Times New Roman" w:eastAsia="方正仿宋简体" w:cs="Times New Roman"/>
                <w:bCs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Cs/>
                <w:snapToGrid w:val="0"/>
                <w:kern w:val="0"/>
                <w:szCs w:val="21"/>
              </w:rPr>
              <w:t>1、2022年1月1日至开标当日(时间以合同签订时间为准)具有房地产</w:t>
            </w:r>
            <w:r>
              <w:rPr>
                <w:rFonts w:hint="eastAsia" w:ascii="Times New Roman" w:hAnsi="Times New Roman" w:eastAsia="方正仿宋简体" w:cs="Times New Roman"/>
                <w:bCs/>
                <w:snapToGrid w:val="0"/>
                <w:kern w:val="0"/>
                <w:szCs w:val="21"/>
              </w:rPr>
              <w:t>项目</w:t>
            </w:r>
            <w:r>
              <w:rPr>
                <w:rFonts w:ascii="Times New Roman" w:hAnsi="Times New Roman" w:eastAsia="方正仿宋简体" w:cs="Times New Roman"/>
                <w:bCs/>
                <w:snapToGrid w:val="0"/>
                <w:kern w:val="0"/>
                <w:szCs w:val="21"/>
              </w:rPr>
              <w:t>评估业绩的每提供一个得5分，此项满分共25分。</w:t>
            </w:r>
          </w:p>
          <w:p w14:paraId="4F1C48AE">
            <w:pPr>
              <w:spacing w:line="300" w:lineRule="exact"/>
              <w:rPr>
                <w:rFonts w:ascii="Times New Roman" w:hAnsi="Times New Roman" w:eastAsia="方正仿宋简体" w:cs="Times New Roman"/>
                <w:bCs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Cs/>
                <w:snapToGrid w:val="0"/>
                <w:kern w:val="0"/>
                <w:szCs w:val="21"/>
              </w:rPr>
              <w:t>注:响应文件需提供合同扫描件，未提供不得分。</w:t>
            </w:r>
          </w:p>
          <w:p w14:paraId="77AAC359">
            <w:pPr>
              <w:spacing w:line="300" w:lineRule="exact"/>
              <w:rPr>
                <w:rFonts w:ascii="Times New Roman" w:hAnsi="Times New Roman" w:eastAsia="方正仿宋简体" w:cs="Times New Roman"/>
                <w:bCs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Cs/>
                <w:snapToGrid w:val="0"/>
                <w:kern w:val="0"/>
                <w:szCs w:val="21"/>
              </w:rPr>
              <w:t>三、荣誉证书（</w:t>
            </w:r>
            <w:r>
              <w:rPr>
                <w:rFonts w:hint="eastAsia" w:ascii="Times New Roman" w:hAnsi="Times New Roman" w:eastAsia="方正仿宋简体" w:cs="Times New Roman"/>
                <w:bCs/>
                <w:snapToGrid w:val="0"/>
                <w:kern w:val="0"/>
                <w:szCs w:val="21"/>
              </w:rPr>
              <w:t>4</w:t>
            </w:r>
            <w:r>
              <w:rPr>
                <w:rFonts w:ascii="Times New Roman" w:hAnsi="Times New Roman" w:eastAsia="方正仿宋简体" w:cs="Times New Roman"/>
                <w:bCs/>
                <w:snapToGrid w:val="0"/>
                <w:kern w:val="0"/>
                <w:szCs w:val="21"/>
              </w:rPr>
              <w:t>分）</w:t>
            </w:r>
          </w:p>
          <w:p w14:paraId="50994155">
            <w:pPr>
              <w:spacing w:line="300" w:lineRule="exact"/>
              <w:rPr>
                <w:rFonts w:ascii="Times New Roman" w:hAnsi="Times New Roman" w:eastAsia="方正仿宋简体" w:cs="Times New Roman"/>
                <w:bCs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Cs/>
                <w:snapToGrid w:val="0"/>
                <w:kern w:val="0"/>
                <w:szCs w:val="21"/>
              </w:rPr>
              <w:t>1、</w:t>
            </w:r>
            <w:r>
              <w:rPr>
                <w:rFonts w:hint="eastAsia" w:ascii="Times New Roman" w:hAnsi="Times New Roman" w:eastAsia="方正仿宋简体" w:cs="Times New Roman"/>
                <w:bCs/>
                <w:snapToGrid w:val="0"/>
                <w:kern w:val="0"/>
                <w:szCs w:val="21"/>
                <w:lang w:val="en-US" w:eastAsia="zh-CN"/>
              </w:rPr>
              <w:t>投标供应商具有有效的</w:t>
            </w:r>
            <w:r>
              <w:rPr>
                <w:rFonts w:ascii="Times New Roman" w:hAnsi="Times New Roman" w:eastAsia="方正仿宋简体" w:cs="Times New Roman"/>
                <w:bCs/>
                <w:snapToGrid w:val="0"/>
                <w:kern w:val="0"/>
                <w:szCs w:val="21"/>
              </w:rPr>
              <w:t>质量管理体系认证证书、环境管理体系认证证书、职业健康安全管理体系认证证书，每</w:t>
            </w:r>
            <w:r>
              <w:rPr>
                <w:rFonts w:hint="eastAsia" w:ascii="Times New Roman" w:hAnsi="Times New Roman" w:eastAsia="方正仿宋简体" w:cs="Times New Roman"/>
                <w:bCs/>
                <w:snapToGrid w:val="0"/>
                <w:kern w:val="0"/>
                <w:szCs w:val="21"/>
              </w:rPr>
              <w:t>提供</w:t>
            </w:r>
            <w:r>
              <w:rPr>
                <w:rFonts w:ascii="Times New Roman" w:hAnsi="Times New Roman" w:eastAsia="方正仿宋简体" w:cs="Times New Roman"/>
                <w:bCs/>
                <w:snapToGrid w:val="0"/>
                <w:kern w:val="0"/>
                <w:szCs w:val="21"/>
              </w:rPr>
              <w:t>一个得1分，此项满分3分</w:t>
            </w:r>
            <w:r>
              <w:rPr>
                <w:rFonts w:ascii="Times New Roman" w:hAnsi="Times New Roman" w:eastAsia="方正仿宋简体" w:cs="Times New Roman"/>
              </w:rPr>
              <w:t>。</w:t>
            </w:r>
          </w:p>
          <w:p w14:paraId="6D48F716">
            <w:pPr>
              <w:pStyle w:val="3"/>
            </w:pPr>
            <w:r>
              <w:rPr>
                <w:rFonts w:ascii="Times New Roman" w:hAnsi="Times New Roman" w:eastAsia="方正仿宋简体" w:cs="Times New Roman"/>
                <w:bCs/>
                <w:snapToGrid w:val="0"/>
                <w:kern w:val="0"/>
                <w:szCs w:val="21"/>
              </w:rPr>
              <w:t>2、</w:t>
            </w:r>
            <w:r>
              <w:rPr>
                <w:rFonts w:hint="eastAsia" w:ascii="Times New Roman" w:hAnsi="Times New Roman" w:eastAsia="方正仿宋简体" w:cs="Times New Roman"/>
                <w:bCs/>
                <w:snapToGrid w:val="0"/>
                <w:kern w:val="0"/>
                <w:szCs w:val="21"/>
                <w:lang w:val="en-US" w:eastAsia="zh-CN"/>
              </w:rPr>
              <w:t>投标供应商</w:t>
            </w:r>
            <w:r>
              <w:rPr>
                <w:rFonts w:ascii="Times New Roman" w:hAnsi="Times New Roman" w:eastAsia="方正仿宋简体" w:cs="Times New Roman"/>
                <w:bCs/>
                <w:snapToGrid w:val="0"/>
                <w:kern w:val="0"/>
                <w:szCs w:val="21"/>
              </w:rPr>
              <w:t>具有</w:t>
            </w:r>
            <w:r>
              <w:rPr>
                <w:rFonts w:hint="eastAsia" w:ascii="Times New Roman" w:hAnsi="Times New Roman" w:eastAsia="方正仿宋简体" w:cs="Times New Roman"/>
                <w:bCs/>
                <w:snapToGrid w:val="0"/>
                <w:kern w:val="0"/>
                <w:szCs w:val="21"/>
                <w:lang w:val="en-US" w:eastAsia="zh-CN"/>
              </w:rPr>
              <w:t>有效的</w:t>
            </w:r>
            <w:r>
              <w:rPr>
                <w:rFonts w:ascii="Times New Roman" w:hAnsi="Times New Roman" w:eastAsia="方正仿宋简体" w:cs="Times New Roman"/>
                <w:bCs/>
                <w:snapToGrid w:val="0"/>
                <w:kern w:val="0"/>
                <w:szCs w:val="21"/>
              </w:rPr>
              <w:t>AAA级信用等级证书，得</w:t>
            </w:r>
            <w:r>
              <w:rPr>
                <w:rFonts w:hint="eastAsia" w:ascii="Times New Roman" w:hAnsi="Times New Roman" w:eastAsia="方正仿宋简体" w:cs="Times New Roman"/>
                <w:bCs/>
                <w:snapToGrid w:val="0"/>
                <w:kern w:val="0"/>
                <w:szCs w:val="21"/>
              </w:rPr>
              <w:t>1</w:t>
            </w:r>
            <w:r>
              <w:rPr>
                <w:rFonts w:ascii="Times New Roman" w:hAnsi="Times New Roman" w:eastAsia="方正仿宋简体" w:cs="Times New Roman"/>
                <w:bCs/>
                <w:snapToGrid w:val="0"/>
                <w:kern w:val="0"/>
                <w:szCs w:val="21"/>
              </w:rPr>
              <w:t>分，此项满分</w:t>
            </w:r>
            <w:r>
              <w:rPr>
                <w:rFonts w:hint="eastAsia" w:ascii="Times New Roman" w:hAnsi="Times New Roman" w:eastAsia="方正仿宋简体" w:cs="Times New Roman"/>
                <w:bCs/>
                <w:snapToGrid w:val="0"/>
                <w:kern w:val="0"/>
                <w:szCs w:val="21"/>
                <w:lang w:val="en-US" w:eastAsia="zh-CN"/>
              </w:rPr>
              <w:t>1</w:t>
            </w:r>
            <w:r>
              <w:rPr>
                <w:rFonts w:ascii="Times New Roman" w:hAnsi="Times New Roman" w:eastAsia="方正仿宋简体" w:cs="Times New Roman"/>
                <w:bCs/>
                <w:snapToGrid w:val="0"/>
                <w:kern w:val="0"/>
                <w:szCs w:val="21"/>
              </w:rPr>
              <w:t>分</w:t>
            </w:r>
            <w:r>
              <w:rPr>
                <w:rFonts w:ascii="Times New Roman" w:hAnsi="Times New Roman" w:eastAsia="方正仿宋简体" w:cs="Times New Roman"/>
              </w:rPr>
              <w:t>。</w:t>
            </w:r>
          </w:p>
        </w:tc>
      </w:tr>
      <w:tr w14:paraId="721DE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781" w:type="dxa"/>
            <w:vMerge w:val="continue"/>
            <w:vAlign w:val="center"/>
          </w:tcPr>
          <w:p w14:paraId="3CA34FC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60" w:type="dxa"/>
            <w:vMerge w:val="continue"/>
            <w:vAlign w:val="center"/>
          </w:tcPr>
          <w:p w14:paraId="22AD4937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1168" w:type="dxa"/>
            <w:vAlign w:val="center"/>
          </w:tcPr>
          <w:p w14:paraId="533CFC87">
            <w:pPr>
              <w:spacing w:line="40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</w:rPr>
              <w:t>售后服务(5分)</w:t>
            </w:r>
          </w:p>
        </w:tc>
        <w:tc>
          <w:tcPr>
            <w:tcW w:w="5533" w:type="dxa"/>
            <w:vAlign w:val="center"/>
          </w:tcPr>
          <w:p w14:paraId="57E78203">
            <w:pPr>
              <w:spacing w:line="300" w:lineRule="exact"/>
              <w:rPr>
                <w:rFonts w:ascii="Times New Roman" w:hAnsi="Times New Roman" w:eastAsia="方正仿宋简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snapToGrid w:val="0"/>
                <w:kern w:val="0"/>
                <w:szCs w:val="21"/>
              </w:rPr>
              <w:t>投标供应商承诺中标后项目负责人为本次定点单位服务总联系人，未经采购人同意，不得更换项目负责人，并承诺中标后提供7*24咨询服务。提供承诺得5分，否则不得分。</w:t>
            </w:r>
          </w:p>
          <w:p w14:paraId="6908D845">
            <w:pPr>
              <w:spacing w:line="300" w:lineRule="exact"/>
              <w:rPr>
                <w:rFonts w:hint="eastAsia" w:asciiTheme="minorEastAsia" w:hAnsiTheme="minorEastAsia" w:cstheme="minorEastAsia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snapToGrid w:val="0"/>
                <w:kern w:val="0"/>
                <w:szCs w:val="21"/>
              </w:rPr>
              <w:t>注:投标文件中提供书面承诺，并附项目负责人签字，格式自拟。</w:t>
            </w:r>
          </w:p>
        </w:tc>
      </w:tr>
      <w:tr w14:paraId="6919B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781" w:type="dxa"/>
            <w:vAlign w:val="center"/>
          </w:tcPr>
          <w:p w14:paraId="09F598E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7CA97D4">
            <w:pPr>
              <w:spacing w:line="300" w:lineRule="exact"/>
              <w:rPr>
                <w:rFonts w:hint="eastAsia" w:asciiTheme="minorEastAsia" w:hAnsi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napToGrid w:val="0"/>
                <w:kern w:val="0"/>
                <w:szCs w:val="21"/>
              </w:rPr>
              <w:t>商务部分</w:t>
            </w:r>
          </w:p>
          <w:p w14:paraId="4BF67A52">
            <w:pPr>
              <w:spacing w:line="300" w:lineRule="exact"/>
              <w:rPr>
                <w:rFonts w:hint="eastAsia" w:asciiTheme="minorEastAsia" w:hAnsi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napToGrid w:val="0"/>
                <w:kern w:val="0"/>
                <w:szCs w:val="21"/>
              </w:rPr>
              <w:t>（10分）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38605A79">
            <w:pPr>
              <w:spacing w:line="300" w:lineRule="exact"/>
              <w:rPr>
                <w:rFonts w:hint="eastAsia" w:asciiTheme="minorEastAsia" w:hAnsi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napToGrid w:val="0"/>
                <w:kern w:val="0"/>
                <w:szCs w:val="21"/>
              </w:rPr>
              <w:t>投标报价（10分）</w:t>
            </w:r>
          </w:p>
        </w:tc>
        <w:tc>
          <w:tcPr>
            <w:tcW w:w="5533" w:type="dxa"/>
            <w:shd w:val="clear" w:color="auto" w:fill="auto"/>
            <w:vAlign w:val="center"/>
          </w:tcPr>
          <w:p w14:paraId="55AAECF9">
            <w:pPr>
              <w:spacing w:line="300" w:lineRule="exact"/>
              <w:rPr>
                <w:rFonts w:hint="eastAsia" w:asciiTheme="minorEastAsia" w:hAnsi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napToGrid w:val="0"/>
                <w:kern w:val="0"/>
                <w:szCs w:val="21"/>
              </w:rPr>
              <w:t>价格标经评审满足本文件要求且在预算范围内的投标人的总报价中，最低价格为评标基准价格，得满分；其他投标人的价格分统一按照下列公式计算： 投标报价得分＝（评标基准价/投标报价）× 价格分分值（取小数点后两位）。</w:t>
            </w:r>
          </w:p>
        </w:tc>
      </w:tr>
      <w:tr w14:paraId="5174A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741" w:type="dxa"/>
            <w:gridSpan w:val="2"/>
            <w:vAlign w:val="center"/>
          </w:tcPr>
          <w:p w14:paraId="1AAFD413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1168" w:type="dxa"/>
            <w:vAlign w:val="center"/>
          </w:tcPr>
          <w:p w14:paraId="29E967AB">
            <w:pPr>
              <w:spacing w:line="4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100分</w:t>
            </w:r>
          </w:p>
        </w:tc>
        <w:tc>
          <w:tcPr>
            <w:tcW w:w="5533" w:type="dxa"/>
          </w:tcPr>
          <w:p w14:paraId="42715987">
            <w:pPr>
              <w:adjustRightInd w:val="0"/>
              <w:snapToGrid w:val="0"/>
              <w:rPr>
                <w:sz w:val="22"/>
              </w:rPr>
            </w:pPr>
          </w:p>
        </w:tc>
      </w:tr>
    </w:tbl>
    <w:p w14:paraId="370056C8"/>
    <w:p w14:paraId="625F8AC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注：各单位分值以各评委打分后的算术平均分为依据。</w:t>
      </w:r>
    </w:p>
    <w:p w14:paraId="50A9D80D">
      <w:pPr>
        <w:pStyle w:val="7"/>
        <w:rPr>
          <w:sz w:val="28"/>
          <w:szCs w:val="28"/>
        </w:rPr>
      </w:pPr>
    </w:p>
    <w:p w14:paraId="4515EBB6">
      <w:pPr>
        <w:pStyle w:val="7"/>
        <w:rPr>
          <w:sz w:val="28"/>
          <w:szCs w:val="28"/>
        </w:rPr>
      </w:pPr>
    </w:p>
    <w:p w14:paraId="4CA9C414">
      <w:pPr>
        <w:pStyle w:val="7"/>
        <w:rPr>
          <w:sz w:val="28"/>
          <w:szCs w:val="28"/>
        </w:rPr>
      </w:pPr>
    </w:p>
    <w:p w14:paraId="12B62AF7">
      <w:pPr>
        <w:pStyle w:val="7"/>
        <w:rPr>
          <w:sz w:val="28"/>
          <w:szCs w:val="28"/>
        </w:rPr>
      </w:pPr>
    </w:p>
    <w:p w14:paraId="7AE4D089">
      <w:pPr>
        <w:pStyle w:val="7"/>
        <w:rPr>
          <w:sz w:val="28"/>
          <w:szCs w:val="28"/>
        </w:rPr>
      </w:pPr>
    </w:p>
    <w:p w14:paraId="2A98C9F5">
      <w:pPr>
        <w:pStyle w:val="7"/>
        <w:rPr>
          <w:sz w:val="28"/>
          <w:szCs w:val="28"/>
        </w:rPr>
      </w:pPr>
    </w:p>
    <w:p w14:paraId="170D18BA">
      <w:pPr>
        <w:pStyle w:val="7"/>
        <w:rPr>
          <w:sz w:val="28"/>
          <w:szCs w:val="28"/>
        </w:rPr>
      </w:pPr>
    </w:p>
    <w:p w14:paraId="4528E57B">
      <w:pPr>
        <w:pStyle w:val="7"/>
        <w:rPr>
          <w:sz w:val="28"/>
          <w:szCs w:val="28"/>
        </w:rPr>
      </w:pPr>
    </w:p>
    <w:p w14:paraId="4694A183">
      <w:pPr>
        <w:pStyle w:val="7"/>
        <w:rPr>
          <w:sz w:val="28"/>
          <w:szCs w:val="28"/>
        </w:rPr>
      </w:pPr>
    </w:p>
    <w:p w14:paraId="1181E944">
      <w:pPr>
        <w:pStyle w:val="7"/>
        <w:rPr>
          <w:sz w:val="28"/>
          <w:szCs w:val="28"/>
        </w:rPr>
      </w:pPr>
    </w:p>
    <w:p w14:paraId="27598995">
      <w:pPr>
        <w:pStyle w:val="7"/>
        <w:ind w:left="0" w:leftChars="0" w:firstLine="0"/>
        <w:rPr>
          <w:sz w:val="28"/>
          <w:szCs w:val="28"/>
        </w:rPr>
      </w:pPr>
    </w:p>
    <w:p w14:paraId="727B25A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823B52"/>
    <w:multiLevelType w:val="singleLevel"/>
    <w:tmpl w:val="A7823B5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895C80"/>
    <w:rsid w:val="4FE6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0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  <w:rPr>
      <w:rFonts w:ascii="Calibri" w:hAnsi="Calibri"/>
    </w:rPr>
  </w:style>
  <w:style w:type="paragraph" w:styleId="4">
    <w:name w:val="Body Text First Indent"/>
    <w:basedOn w:val="3"/>
    <w:next w:val="1"/>
    <w:qFormat/>
    <w:uiPriority w:val="0"/>
    <w:pPr>
      <w:spacing w:line="360" w:lineRule="auto"/>
      <w:ind w:firstLine="200" w:firstLineChars="200"/>
      <w:jc w:val="left"/>
    </w:pPr>
    <w:rPr>
      <w:rFonts w:ascii="Times New Roman" w:hAnsi="Times New Roman"/>
      <w:bCs/>
      <w:sz w:val="24"/>
    </w:rPr>
  </w:style>
  <w:style w:type="paragraph" w:styleId="5">
    <w:name w:val="Body Text Indent"/>
    <w:basedOn w:val="1"/>
    <w:next w:val="6"/>
    <w:qFormat/>
    <w:uiPriority w:val="99"/>
    <w:pPr>
      <w:spacing w:after="120"/>
      <w:ind w:left="420" w:leftChars="200"/>
    </w:p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7">
    <w:name w:val="Body Text First Indent 2"/>
    <w:basedOn w:val="5"/>
    <w:qFormat/>
    <w:uiPriority w:val="0"/>
    <w:pPr>
      <w:spacing w:line="360" w:lineRule="auto"/>
      <w:ind w:firstLine="200"/>
    </w:pPr>
    <w:rPr>
      <w:rFonts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966</Words>
  <Characters>1000</Characters>
  <Lines>0</Lines>
  <Paragraphs>0</Paragraphs>
  <TotalTime>0</TotalTime>
  <ScaleCrop>false</ScaleCrop>
  <LinksUpToDate>false</LinksUpToDate>
  <CharactersWithSpaces>1002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2025-04-01T08:37:00Z</dcterms:created>
  <dc:creator>Administrator</dc:creator>
  <cp:lastModifiedBy>Administrator</cp:lastModifiedBy>
  <dcterms:modified xsi:type="dcterms:W3CDTF">2025-04-01T08:41:41Z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eyJoZGlkIjoiMWM3MWNlYzc3MDQxODE2N2Q0YWRkZTMyYWMyNDFhM2MifQ==</vt:lpwstr>
  </property>
  <property fmtid="{D5CDD505-2E9C-101B-9397-08002B2CF9AE}" pid="4" name="ICV">
    <vt:lpwstr>E8B2A869FED64CA5BC35983C0FD1D1AE_12</vt:lpwstr>
  </property>
</Properties>
</file>