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D75C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 w14:paraId="4E4B4EC9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黑体简体" w:cs="Times New Roman"/>
        </w:rPr>
      </w:pPr>
    </w:p>
    <w:p w14:paraId="44F44349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无不良行为记录承诺函</w:t>
      </w:r>
    </w:p>
    <w:p w14:paraId="6419BFCA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00FB9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我公司承诺在参加贵单位关于宿州市广云智算科技有限公司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淮海智算中心（英伟达、寒武纪）运营服务项目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招标代理服务遴选时，严格遵守法律、行政法规规定的要求，无不良行为记录。否则，愿接受相关部门给予的一切处罚。</w:t>
      </w:r>
    </w:p>
    <w:p w14:paraId="1DBFB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特此承诺！</w:t>
      </w:r>
    </w:p>
    <w:p w14:paraId="1B858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</w:t>
      </w:r>
    </w:p>
    <w:p w14:paraId="5647F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</w:p>
    <w:p w14:paraId="699A4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0" w:leftChars="25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法定代表人：</w:t>
      </w:r>
    </w:p>
    <w:p w14:paraId="5C893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0" w:leftChars="25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（签字或盖章）</w:t>
      </w:r>
    </w:p>
    <w:p w14:paraId="506ED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50" w:leftChars="25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      月     日</w:t>
      </w:r>
    </w:p>
    <w:p w14:paraId="078E1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D1F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17CDDB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04CDB6BC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48DDCDFE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4EC858-EB62-482B-B2AB-9BB6501360D5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0A67FB-6E52-4B5A-AF6D-FA409134ED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DRjNDdkODM5YzY3MWE2NzU3ZDk1MDhmNDkxZTAifQ=="/>
  </w:docVars>
  <w:rsids>
    <w:rsidRoot w:val="00000000"/>
    <w:rsid w:val="647E726C"/>
    <w:rsid w:val="7EC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2023-09-26T09:07:00Z</dcterms:created>
  <dc:creator>Administrator</dc:creator>
  <cp:lastModifiedBy>放逐N•̀ू</cp:lastModifiedBy>
  <dcterms:modified xsi:type="dcterms:W3CDTF">2025-05-07T07:50:21Z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F4D6D55D98704265AE0ADBCBEDD2012B_13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